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Chapter 21</w:t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1. Congress of Vienna</w:t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 xml:space="preserve">2. </w:t>
      </w:r>
      <w:proofErr w:type="spellStart"/>
      <w:r>
        <w:rPr>
          <w:sz w:val="22"/>
        </w:rPr>
        <w:t>Klemens</w:t>
      </w:r>
      <w:proofErr w:type="spellEnd"/>
      <w:r>
        <w:rPr>
          <w:sz w:val="22"/>
        </w:rPr>
        <w:t xml:space="preserve"> von Metternich</w:t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3. “</w:t>
      </w:r>
      <w:proofErr w:type="gramStart"/>
      <w:r>
        <w:rPr>
          <w:sz w:val="22"/>
        </w:rPr>
        <w:t>legitimacy</w:t>
      </w:r>
      <w:proofErr w:type="gramEnd"/>
      <w:r>
        <w:rPr>
          <w:sz w:val="22"/>
        </w:rPr>
        <w:t>”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 xml:space="preserve">4. </w:t>
      </w:r>
      <w:proofErr w:type="gramStart"/>
      <w:r>
        <w:rPr>
          <w:sz w:val="22"/>
        </w:rPr>
        <w:t>balance</w:t>
      </w:r>
      <w:proofErr w:type="gramEnd"/>
      <w:r>
        <w:rPr>
          <w:sz w:val="22"/>
        </w:rPr>
        <w:t xml:space="preserve"> of power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5. Edmund Burke and conservatism</w:t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 xml:space="preserve">6. Joseph de </w:t>
      </w:r>
      <w:proofErr w:type="spellStart"/>
      <w:r>
        <w:rPr>
          <w:sz w:val="22"/>
        </w:rPr>
        <w:t>Maistre</w:t>
      </w:r>
      <w:proofErr w:type="spellEnd"/>
      <w:r>
        <w:rPr>
          <w:sz w:val="22"/>
        </w:rPr>
        <w:t xml:space="preserve"> and conservatism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7. Concert of Europe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 xml:space="preserve">8.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congress system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9. Latin America revolts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10. Monroe Doctrine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11. Greek Revolt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12. Britain’s Tories and Whigs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 xml:space="preserve">13. Corn Laws and the </w:t>
      </w:r>
      <w:proofErr w:type="spellStart"/>
      <w:r>
        <w:rPr>
          <w:sz w:val="22"/>
        </w:rPr>
        <w:t>Peterloo</w:t>
      </w:r>
      <w:proofErr w:type="spellEnd"/>
      <w:r>
        <w:rPr>
          <w:sz w:val="22"/>
        </w:rPr>
        <w:t xml:space="preserve"> Massacre and 6 Acts</w:t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14. Louis XVIII and Charles X</w:t>
      </w:r>
      <w:r>
        <w:rPr>
          <w:sz w:val="22"/>
        </w:rPr>
        <w:tab/>
      </w:r>
      <w:proofErr w:type="spellStart"/>
      <w:r>
        <w:rPr>
          <w:sz w:val="22"/>
        </w:rPr>
        <w:t>ultraroyalists</w:t>
      </w:r>
      <w:proofErr w:type="spellEnd"/>
      <w:r>
        <w:rPr>
          <w:sz w:val="22"/>
        </w:rPr>
        <w:t>, Chamber peers, deputies</w:t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 xml:space="preserve">15. </w:t>
      </w:r>
      <w:proofErr w:type="spellStart"/>
      <w:r>
        <w:rPr>
          <w:sz w:val="22"/>
        </w:rPr>
        <w:t>Carbonari</w:t>
      </w:r>
      <w:proofErr w:type="spell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>16. Germanic Confederation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bookmarkStart w:id="0" w:name="h.gjdgxs" w:colFirst="0" w:colLast="0"/>
      <w:bookmarkEnd w:id="0"/>
      <w:r>
        <w:rPr>
          <w:sz w:val="22"/>
        </w:rPr>
        <w:t xml:space="preserve">17. </w:t>
      </w:r>
      <w:proofErr w:type="spellStart"/>
      <w:r>
        <w:rPr>
          <w:i/>
          <w:sz w:val="22"/>
        </w:rPr>
        <w:t>Burschenschaften</w:t>
      </w:r>
      <w:proofErr w:type="spellEnd"/>
      <w:r>
        <w:rPr>
          <w:i/>
          <w:sz w:val="22"/>
        </w:rPr>
        <w:t xml:space="preserve"> and Carlsbad Decree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r>
        <w:rPr>
          <w:sz w:val="22"/>
        </w:rPr>
        <w:t xml:space="preserve">18.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Decembrist Revolt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0113BB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  <w:rPr>
          <w:sz w:val="22"/>
        </w:rPr>
      </w:pPr>
      <w:r>
        <w:rPr>
          <w:sz w:val="22"/>
        </w:rPr>
        <w:t>19. Tsar Nicholas I</w:t>
      </w:r>
    </w:p>
    <w:p w:rsidR="000113BB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  <w:rPr>
          <w:sz w:val="22"/>
        </w:rPr>
      </w:pPr>
      <w:r>
        <w:rPr>
          <w:sz w:val="22"/>
        </w:rPr>
        <w:t>20. Liberalism</w:t>
      </w:r>
    </w:p>
    <w:p w:rsidR="000113BB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  <w:rPr>
          <w:sz w:val="22"/>
        </w:rPr>
      </w:pPr>
      <w:r>
        <w:rPr>
          <w:sz w:val="22"/>
        </w:rPr>
        <w:t>21. Nationalism</w:t>
      </w:r>
    </w:p>
    <w:p w:rsidR="00944AED" w:rsidRDefault="000113BB">
      <w:pPr>
        <w:tabs>
          <w:tab w:val="left" w:pos="-719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19"/>
      </w:pPr>
      <w:bookmarkStart w:id="1" w:name="_GoBack"/>
      <w:bookmarkEnd w:id="1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944AED" w:rsidRDefault="00944AED"/>
    <w:sectPr w:rsidR="00944A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44AED"/>
    <w:rsid w:val="000113BB"/>
    <w:rsid w:val="0094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APEuro ch21a 632-641 Review Guide.docx.docx</vt:lpstr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APEuro ch21a 632-641 Review Guide.docx.docx</dc:title>
  <dc:creator>Balazs, Stephen</dc:creator>
  <cp:lastModifiedBy>Balazs, Stephen</cp:lastModifiedBy>
  <cp:revision>2</cp:revision>
  <dcterms:created xsi:type="dcterms:W3CDTF">2014-12-17T13:02:00Z</dcterms:created>
  <dcterms:modified xsi:type="dcterms:W3CDTF">2014-12-17T13:02:00Z</dcterms:modified>
</cp:coreProperties>
</file>